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3DD0" w:rsidRPr="00D242DD" w:rsidRDefault="00323DD0" w:rsidP="00323DD0">
      <w:pPr>
        <w:spacing w:before="120"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r w:rsidRPr="00D242DD">
        <w:rPr>
          <w:rFonts w:ascii="Arial" w:hAnsi="Arial" w:cs="Arial"/>
          <w:b/>
          <w:bCs/>
          <w:color w:val="C00000"/>
          <w:sz w:val="28"/>
          <w:szCs w:val="28"/>
        </w:rPr>
        <w:t>Solar Electric Technician Training</w:t>
      </w:r>
    </w:p>
    <w:p w:rsidR="00323DD0" w:rsidRPr="00D242DD" w:rsidRDefault="00323DD0" w:rsidP="00323DD0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D242DD">
        <w:rPr>
          <w:rFonts w:ascii="Arial" w:hAnsi="Arial" w:cs="Arial"/>
          <w:b/>
          <w:bCs/>
          <w:sz w:val="24"/>
          <w:szCs w:val="24"/>
        </w:rPr>
        <w:t>Module 2: Occupational health and safety</w:t>
      </w:r>
    </w:p>
    <w:p w:rsidR="008B06D6" w:rsidRPr="00323DD0" w:rsidRDefault="00227D90" w:rsidP="00323DD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Role playing s</w:t>
      </w:r>
      <w:r w:rsidR="00447950" w:rsidRPr="00323DD0">
        <w:rPr>
          <w:rFonts w:ascii="Arial" w:hAnsi="Arial" w:cs="Arial"/>
          <w:b/>
          <w:bCs/>
        </w:rPr>
        <w:t>cenario exercise for effective communication</w:t>
      </w:r>
    </w:p>
    <w:p w:rsidR="009C4B51" w:rsidRPr="00323DD0" w:rsidRDefault="00447950" w:rsidP="009C586E">
      <w:pPr>
        <w:adjustRightInd w:val="0"/>
        <w:snapToGrid w:val="0"/>
        <w:spacing w:before="400" w:after="120"/>
        <w:rPr>
          <w:rFonts w:ascii="Arial" w:hAnsi="Arial" w:cs="Arial"/>
        </w:rPr>
      </w:pPr>
      <w:r w:rsidRPr="00323DD0">
        <w:rPr>
          <w:rFonts w:ascii="Arial" w:hAnsi="Arial" w:cs="Arial"/>
          <w:b/>
          <w:bCs/>
        </w:rPr>
        <w:t xml:space="preserve">Note to the trainer: </w:t>
      </w:r>
      <w:r w:rsidRPr="00323DD0">
        <w:rPr>
          <w:rFonts w:ascii="Arial" w:hAnsi="Arial" w:cs="Arial"/>
        </w:rPr>
        <w:t>Conduct</w:t>
      </w:r>
      <w:r w:rsidR="009C4B51" w:rsidRPr="00323DD0">
        <w:rPr>
          <w:rFonts w:ascii="Arial" w:hAnsi="Arial" w:cs="Arial"/>
        </w:rPr>
        <w:t xml:space="preserve"> role-playing scenarios where learners practice communicating with different stakeholders, such as clients, colleagues, and regulators focusing on clarity, professionalism, and etiquette. </w:t>
      </w:r>
    </w:p>
    <w:p w:rsidR="00447950" w:rsidRPr="00A5025F" w:rsidRDefault="00447950" w:rsidP="00A5025F">
      <w:pPr>
        <w:spacing w:before="120" w:after="120"/>
        <w:rPr>
          <w:rFonts w:ascii="Arial" w:hAnsi="Arial" w:cs="Arial"/>
        </w:rPr>
      </w:pPr>
      <w:r w:rsidRPr="00CD1B9E">
        <w:rPr>
          <w:rFonts w:ascii="Arial" w:hAnsi="Arial" w:cs="Arial"/>
          <w:b/>
          <w:bCs/>
        </w:rPr>
        <w:t>Note to the learners:</w:t>
      </w:r>
      <w:r w:rsidRPr="00323DD0">
        <w:rPr>
          <w:rFonts w:ascii="Arial" w:hAnsi="Arial" w:cs="Arial"/>
        </w:rPr>
        <w:t xml:space="preserve"> Here</w:t>
      </w:r>
      <w:r w:rsidR="009C4B51" w:rsidRPr="00323DD0">
        <w:rPr>
          <w:rFonts w:ascii="Arial" w:hAnsi="Arial" w:cs="Arial"/>
        </w:rPr>
        <w:t xml:space="preserve"> are some role-playing scenarios designed for </w:t>
      </w:r>
      <w:r w:rsidRPr="00323DD0">
        <w:rPr>
          <w:rFonts w:ascii="Arial" w:hAnsi="Arial" w:cs="Arial"/>
        </w:rPr>
        <w:t>you</w:t>
      </w:r>
      <w:r w:rsidR="009C4B51" w:rsidRPr="00323DD0">
        <w:rPr>
          <w:rFonts w:ascii="Arial" w:hAnsi="Arial" w:cs="Arial"/>
        </w:rPr>
        <w:t xml:space="preserve"> to practice effective communication with various stakeholders</w:t>
      </w:r>
      <w:r w:rsidR="00CD1B9E">
        <w:rPr>
          <w:rFonts w:ascii="Arial" w:hAnsi="Arial" w:cs="Arial"/>
        </w:rPr>
        <w:t>.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58"/>
        <w:gridCol w:w="1561"/>
        <w:gridCol w:w="2694"/>
        <w:gridCol w:w="3825"/>
        <w:gridCol w:w="3046"/>
      </w:tblGrid>
      <w:tr w:rsidR="004169D4" w:rsidRPr="00360A31" w:rsidTr="009C586E">
        <w:trPr>
          <w:tblHeader/>
          <w:jc w:val="center"/>
        </w:trPr>
        <w:tc>
          <w:tcPr>
            <w:tcW w:w="457" w:type="pct"/>
            <w:shd w:val="clear" w:color="auto" w:fill="C00000"/>
            <w:vAlign w:val="center"/>
          </w:tcPr>
          <w:p w:rsidR="0080036D" w:rsidRPr="00360A31" w:rsidRDefault="0080036D" w:rsidP="00AB6ADC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Scenarios</w:t>
            </w:r>
          </w:p>
        </w:tc>
        <w:tc>
          <w:tcPr>
            <w:tcW w:w="558" w:type="pct"/>
            <w:shd w:val="clear" w:color="auto" w:fill="C00000"/>
            <w:vAlign w:val="center"/>
          </w:tcPr>
          <w:p w:rsidR="0080036D" w:rsidRPr="00360A31" w:rsidRDefault="0080036D" w:rsidP="00AB6ADC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3DD0">
              <w:rPr>
                <w:rFonts w:ascii="Arial" w:hAnsi="Arial" w:cs="Arial"/>
                <w:b/>
                <w:bCs/>
              </w:rPr>
              <w:t>Objective</w:t>
            </w:r>
          </w:p>
        </w:tc>
        <w:tc>
          <w:tcPr>
            <w:tcW w:w="559" w:type="pct"/>
            <w:shd w:val="clear" w:color="auto" w:fill="C00000"/>
            <w:vAlign w:val="center"/>
          </w:tcPr>
          <w:p w:rsidR="0080036D" w:rsidRPr="00360A31" w:rsidRDefault="0080036D" w:rsidP="00AB6ADC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3DD0">
              <w:rPr>
                <w:rFonts w:ascii="Arial" w:hAnsi="Arial" w:cs="Arial"/>
                <w:b/>
                <w:bCs/>
              </w:rPr>
              <w:t>Setting</w:t>
            </w:r>
          </w:p>
        </w:tc>
        <w:tc>
          <w:tcPr>
            <w:tcW w:w="965" w:type="pct"/>
            <w:shd w:val="clear" w:color="auto" w:fill="C00000"/>
            <w:vAlign w:val="center"/>
          </w:tcPr>
          <w:p w:rsidR="0080036D" w:rsidRPr="0080036D" w:rsidRDefault="0080036D" w:rsidP="00AB6ADC">
            <w:pPr>
              <w:jc w:val="center"/>
              <w:rPr>
                <w:rFonts w:ascii="Arial" w:hAnsi="Arial" w:cs="Arial"/>
              </w:rPr>
            </w:pPr>
            <w:r w:rsidRPr="0080036D">
              <w:rPr>
                <w:rFonts w:ascii="Arial" w:hAnsi="Arial" w:cs="Arial"/>
                <w:b/>
                <w:bCs/>
              </w:rPr>
              <w:t>Roles</w:t>
            </w:r>
          </w:p>
        </w:tc>
        <w:tc>
          <w:tcPr>
            <w:tcW w:w="1370" w:type="pct"/>
            <w:shd w:val="clear" w:color="auto" w:fill="C00000"/>
            <w:vAlign w:val="center"/>
          </w:tcPr>
          <w:p w:rsidR="0080036D" w:rsidRPr="0080036D" w:rsidRDefault="0080036D" w:rsidP="00AB6ADC">
            <w:pPr>
              <w:jc w:val="center"/>
              <w:rPr>
                <w:rFonts w:ascii="Arial" w:hAnsi="Arial" w:cs="Arial"/>
              </w:rPr>
            </w:pPr>
            <w:r w:rsidRPr="0080036D">
              <w:rPr>
                <w:rFonts w:ascii="Arial" w:hAnsi="Arial" w:cs="Arial"/>
                <w:b/>
                <w:bCs/>
              </w:rPr>
              <w:t>Instructions</w:t>
            </w:r>
          </w:p>
        </w:tc>
        <w:tc>
          <w:tcPr>
            <w:tcW w:w="1091" w:type="pct"/>
            <w:shd w:val="clear" w:color="auto" w:fill="C00000"/>
            <w:vAlign w:val="center"/>
          </w:tcPr>
          <w:p w:rsidR="0080036D" w:rsidRPr="0080036D" w:rsidRDefault="0080036D" w:rsidP="00AB6ADC">
            <w:pPr>
              <w:jc w:val="center"/>
              <w:rPr>
                <w:rFonts w:ascii="Arial" w:hAnsi="Arial" w:cs="Arial"/>
                <w:b/>
                <w:bCs/>
              </w:rPr>
            </w:pPr>
            <w:r w:rsidRPr="00323DD0">
              <w:rPr>
                <w:rFonts w:ascii="Arial" w:hAnsi="Arial" w:cs="Arial"/>
                <w:b/>
                <w:bCs/>
              </w:rPr>
              <w:t>Debrief</w:t>
            </w:r>
          </w:p>
        </w:tc>
      </w:tr>
      <w:tr w:rsidR="004169D4" w:rsidRPr="00360A31" w:rsidTr="009C586E">
        <w:trPr>
          <w:trHeight w:val="1032"/>
          <w:jc w:val="center"/>
        </w:trPr>
        <w:tc>
          <w:tcPr>
            <w:tcW w:w="457" w:type="pct"/>
            <w:vAlign w:val="center"/>
          </w:tcPr>
          <w:p w:rsidR="0080036D" w:rsidRPr="00323DD0" w:rsidRDefault="0080036D" w:rsidP="00086096">
            <w:pPr>
              <w:rPr>
                <w:rFonts w:ascii="Arial" w:hAnsi="Arial" w:cs="Arial"/>
                <w:b/>
                <w:bCs/>
              </w:rPr>
            </w:pPr>
            <w:r w:rsidRPr="00323DD0">
              <w:rPr>
                <w:rFonts w:ascii="Arial" w:hAnsi="Arial" w:cs="Arial"/>
                <w:b/>
                <w:bCs/>
              </w:rPr>
              <w:t xml:space="preserve">Scenario 1: Communicating with a </w:t>
            </w:r>
            <w:r>
              <w:rPr>
                <w:rFonts w:ascii="Arial" w:hAnsi="Arial" w:cs="Arial"/>
                <w:b/>
                <w:bCs/>
              </w:rPr>
              <w:t>c</w:t>
            </w:r>
            <w:r w:rsidRPr="00323DD0">
              <w:rPr>
                <w:rFonts w:ascii="Arial" w:hAnsi="Arial" w:cs="Arial"/>
                <w:b/>
                <w:bCs/>
              </w:rPr>
              <w:t>lient</w:t>
            </w:r>
          </w:p>
          <w:p w:rsidR="0080036D" w:rsidRPr="00360A31" w:rsidRDefault="0080036D" w:rsidP="00086096">
            <w:pPr>
              <w:pStyle w:val="ListParagraph"/>
              <w:tabs>
                <w:tab w:val="left" w:pos="1140"/>
              </w:tabs>
              <w:snapToGrid w:val="0"/>
              <w:spacing w:before="40" w:after="40"/>
              <w:ind w:left="357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:rsidR="0080036D" w:rsidRPr="00B6776C" w:rsidRDefault="0080036D" w:rsidP="00086096">
            <w:pPr>
              <w:rPr>
                <w:rFonts w:ascii="Arial" w:hAnsi="Arial" w:cs="Arial"/>
              </w:rPr>
            </w:pPr>
            <w:r w:rsidRPr="00323DD0">
              <w:rPr>
                <w:rFonts w:ascii="Arial" w:hAnsi="Arial" w:cs="Arial"/>
              </w:rPr>
              <w:t>Practice clear and professional communication while addressing a client’s concerns.</w:t>
            </w:r>
          </w:p>
        </w:tc>
        <w:tc>
          <w:tcPr>
            <w:tcW w:w="559" w:type="pct"/>
            <w:vAlign w:val="center"/>
          </w:tcPr>
          <w:p w:rsidR="0080036D" w:rsidRPr="00360A31" w:rsidRDefault="0080036D" w:rsidP="00086096">
            <w:pPr>
              <w:rPr>
                <w:rFonts w:ascii="Arial" w:hAnsi="Arial" w:cs="Arial"/>
                <w:sz w:val="20"/>
                <w:szCs w:val="20"/>
              </w:rPr>
            </w:pPr>
            <w:r w:rsidRPr="00323DD0">
              <w:rPr>
                <w:rFonts w:ascii="Arial" w:hAnsi="Arial" w:cs="Arial"/>
              </w:rPr>
              <w:t>A client has noticed a discrepancy in their solar PV system's performance and is concerned that it isn’t meeting the expected output. They request a meeting with the solar electric technician to discuss the issue.</w:t>
            </w:r>
          </w:p>
        </w:tc>
        <w:tc>
          <w:tcPr>
            <w:tcW w:w="965" w:type="pct"/>
          </w:tcPr>
          <w:p w:rsidR="0080036D" w:rsidRPr="00AB7A77" w:rsidRDefault="0080036D" w:rsidP="00AB7A77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323DD0">
              <w:rPr>
                <w:rFonts w:ascii="Arial" w:hAnsi="Arial" w:cs="Arial"/>
                <w:b/>
                <w:bCs/>
              </w:rPr>
              <w:t xml:space="preserve">Learner 1 (Solar </w:t>
            </w:r>
            <w:r>
              <w:rPr>
                <w:rFonts w:ascii="Arial" w:hAnsi="Arial" w:cs="Arial"/>
                <w:b/>
                <w:bCs/>
              </w:rPr>
              <w:t>e</w:t>
            </w:r>
            <w:r w:rsidRPr="00323DD0">
              <w:rPr>
                <w:rFonts w:ascii="Arial" w:hAnsi="Arial" w:cs="Arial"/>
                <w:b/>
                <w:bCs/>
              </w:rPr>
              <w:t xml:space="preserve">lectric </w:t>
            </w:r>
            <w:r>
              <w:rPr>
                <w:rFonts w:ascii="Arial" w:hAnsi="Arial" w:cs="Arial"/>
                <w:b/>
                <w:bCs/>
              </w:rPr>
              <w:t>t</w:t>
            </w:r>
            <w:r w:rsidRPr="00323DD0">
              <w:rPr>
                <w:rFonts w:ascii="Arial" w:hAnsi="Arial" w:cs="Arial"/>
                <w:b/>
                <w:bCs/>
              </w:rPr>
              <w:t>echnician):</w:t>
            </w:r>
            <w:r w:rsidRPr="00AB7A77">
              <w:rPr>
                <w:rFonts w:ascii="Arial" w:hAnsi="Arial" w:cs="Arial"/>
                <w:b/>
                <w:bCs/>
              </w:rPr>
              <w:t xml:space="preserve"> </w:t>
            </w:r>
            <w:r w:rsidRPr="00AB7A77">
              <w:rPr>
                <w:rFonts w:ascii="Arial" w:hAnsi="Arial" w:cs="Arial"/>
              </w:rPr>
              <w:t>You need to explain the possible reasons for the discrepancy and reassure the client while maintaining professionalism and clarity.</w:t>
            </w:r>
          </w:p>
          <w:p w:rsidR="0080036D" w:rsidRPr="00AB7A77" w:rsidRDefault="0080036D" w:rsidP="00AB7A77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323DD0">
              <w:rPr>
                <w:rFonts w:ascii="Arial" w:hAnsi="Arial" w:cs="Arial"/>
                <w:b/>
                <w:bCs/>
              </w:rPr>
              <w:t>Learner 2 (Client):</w:t>
            </w:r>
            <w:r w:rsidRPr="00323DD0">
              <w:rPr>
                <w:rFonts w:ascii="Arial" w:hAnsi="Arial" w:cs="Arial"/>
              </w:rPr>
              <w:t xml:space="preserve"> You are worried about the investment and expect clear answers. You may be a bit impatient or frustrated.</w:t>
            </w:r>
          </w:p>
        </w:tc>
        <w:tc>
          <w:tcPr>
            <w:tcW w:w="1370" w:type="pct"/>
          </w:tcPr>
          <w:p w:rsidR="0080036D" w:rsidRPr="00AB6ADC" w:rsidRDefault="0080036D" w:rsidP="00933894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AB6ADC">
              <w:rPr>
                <w:rFonts w:ascii="Arial" w:hAnsi="Arial" w:cs="Arial"/>
              </w:rPr>
              <w:t>Greet the client and thank them for bringing the issue to your attention.</w:t>
            </w:r>
          </w:p>
          <w:p w:rsidR="0080036D" w:rsidRPr="00AB6ADC" w:rsidRDefault="0080036D" w:rsidP="00933894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AB6ADC">
              <w:rPr>
                <w:rFonts w:ascii="Arial" w:hAnsi="Arial" w:cs="Arial"/>
              </w:rPr>
              <w:t>Explain the technical aspects in simple terms without overwhelming the client with jargon.</w:t>
            </w:r>
          </w:p>
          <w:p w:rsidR="0080036D" w:rsidRPr="00AB6ADC" w:rsidRDefault="0080036D" w:rsidP="00933894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AB6ADC">
              <w:rPr>
                <w:rFonts w:ascii="Arial" w:hAnsi="Arial" w:cs="Arial"/>
              </w:rPr>
              <w:t>Discuss possible solutions and next steps, including any tests or inspections you will conduct.</w:t>
            </w:r>
          </w:p>
          <w:p w:rsidR="0080036D" w:rsidRPr="00AB7A77" w:rsidRDefault="0080036D" w:rsidP="00AB7A77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AB6ADC">
              <w:rPr>
                <w:rFonts w:ascii="Arial" w:hAnsi="Arial" w:cs="Arial"/>
              </w:rPr>
              <w:t>Reassure the client that their concerns are being taken seriously and provide a timeline for resolution.</w:t>
            </w:r>
          </w:p>
        </w:tc>
        <w:tc>
          <w:tcPr>
            <w:tcW w:w="1091" w:type="pct"/>
            <w:vAlign w:val="center"/>
          </w:tcPr>
          <w:p w:rsidR="0080036D" w:rsidRPr="000548DD" w:rsidRDefault="0080036D" w:rsidP="00A5025F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80036D">
              <w:rPr>
                <w:rFonts w:ascii="Arial" w:hAnsi="Arial" w:cs="Arial"/>
              </w:rPr>
              <w:t>Discuss how well the technician managed the client’s concerns, maintained professionalism, and communicated clearly.</w:t>
            </w:r>
          </w:p>
        </w:tc>
      </w:tr>
      <w:tr w:rsidR="00A5025F" w:rsidRPr="00360A31" w:rsidTr="009C586E">
        <w:trPr>
          <w:trHeight w:val="1032"/>
          <w:jc w:val="center"/>
        </w:trPr>
        <w:tc>
          <w:tcPr>
            <w:tcW w:w="457" w:type="pct"/>
            <w:vAlign w:val="center"/>
          </w:tcPr>
          <w:p w:rsidR="00B02DC5" w:rsidRPr="00323DD0" w:rsidRDefault="00B02DC5" w:rsidP="00AB7A77">
            <w:pPr>
              <w:rPr>
                <w:rFonts w:ascii="Arial" w:hAnsi="Arial" w:cs="Arial"/>
                <w:b/>
                <w:bCs/>
              </w:rPr>
            </w:pPr>
            <w:r w:rsidRPr="00323DD0">
              <w:rPr>
                <w:rFonts w:ascii="Arial" w:hAnsi="Arial" w:cs="Arial"/>
                <w:b/>
                <w:bCs/>
              </w:rPr>
              <w:lastRenderedPageBreak/>
              <w:t xml:space="preserve">Scenario 2: Collaborating with a </w:t>
            </w:r>
            <w:r>
              <w:rPr>
                <w:rFonts w:ascii="Arial" w:hAnsi="Arial" w:cs="Arial"/>
                <w:b/>
                <w:bCs/>
              </w:rPr>
              <w:t>c</w:t>
            </w:r>
            <w:r w:rsidRPr="00323DD0">
              <w:rPr>
                <w:rFonts w:ascii="Arial" w:hAnsi="Arial" w:cs="Arial"/>
                <w:b/>
                <w:bCs/>
              </w:rPr>
              <w:t>olleague</w:t>
            </w:r>
          </w:p>
          <w:p w:rsidR="0080036D" w:rsidRPr="00323DD0" w:rsidRDefault="0080036D" w:rsidP="00AB7A7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8" w:type="pct"/>
            <w:vAlign w:val="center"/>
          </w:tcPr>
          <w:p w:rsidR="0080036D" w:rsidRPr="00B6776C" w:rsidRDefault="00B02DC5" w:rsidP="00AB7A77">
            <w:pPr>
              <w:rPr>
                <w:rFonts w:ascii="Arial" w:hAnsi="Arial" w:cs="Arial"/>
              </w:rPr>
            </w:pPr>
            <w:r w:rsidRPr="00B02DC5">
              <w:rPr>
                <w:rFonts w:ascii="Arial" w:hAnsi="Arial" w:cs="Arial"/>
              </w:rPr>
              <w:t>Enhance teamwork and professional communication when discussing technical challenges</w:t>
            </w:r>
          </w:p>
        </w:tc>
        <w:tc>
          <w:tcPr>
            <w:tcW w:w="559" w:type="pct"/>
            <w:vAlign w:val="center"/>
          </w:tcPr>
          <w:p w:rsidR="0080036D" w:rsidRPr="00360A31" w:rsidRDefault="00B02DC5" w:rsidP="00AB7A77">
            <w:pPr>
              <w:rPr>
                <w:rFonts w:ascii="Arial" w:hAnsi="Arial" w:cs="Arial"/>
                <w:sz w:val="20"/>
                <w:szCs w:val="20"/>
              </w:rPr>
            </w:pPr>
            <w:r w:rsidRPr="00323DD0">
              <w:rPr>
                <w:rFonts w:ascii="Arial" w:hAnsi="Arial" w:cs="Arial"/>
              </w:rPr>
              <w:t>Two solar technicians are working on a complex installation. There is a disagreement on the best method to secure the PV panels on the rooftop.</w:t>
            </w:r>
          </w:p>
        </w:tc>
        <w:tc>
          <w:tcPr>
            <w:tcW w:w="965" w:type="pct"/>
          </w:tcPr>
          <w:p w:rsidR="00B02DC5" w:rsidRPr="00B02DC5" w:rsidRDefault="00B02DC5" w:rsidP="00933894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AB7A77">
              <w:rPr>
                <w:rFonts w:ascii="Arial" w:hAnsi="Arial" w:cs="Arial"/>
                <w:b/>
                <w:bCs/>
              </w:rPr>
              <w:t>Learner 1 (Technician A):</w:t>
            </w:r>
            <w:r w:rsidRPr="00B02DC5">
              <w:rPr>
                <w:rFonts w:ascii="Arial" w:hAnsi="Arial" w:cs="Arial"/>
              </w:rPr>
              <w:t xml:space="preserve"> You believe that using a particular type of mounting system is safer and more reliable.</w:t>
            </w:r>
          </w:p>
          <w:p w:rsidR="0080036D" w:rsidRPr="002B6529" w:rsidRDefault="00B02DC5" w:rsidP="002B6529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AB7A77">
              <w:rPr>
                <w:rFonts w:ascii="Arial" w:hAnsi="Arial" w:cs="Arial"/>
                <w:b/>
                <w:bCs/>
              </w:rPr>
              <w:t>Learner 2 (Technician B):</w:t>
            </w:r>
            <w:r w:rsidRPr="00B02DC5">
              <w:rPr>
                <w:rFonts w:ascii="Arial" w:hAnsi="Arial" w:cs="Arial"/>
              </w:rPr>
              <w:t xml:space="preserve"> You prefer a different mounting system that you think is more efficient</w:t>
            </w:r>
            <w:r w:rsidR="002B6529">
              <w:rPr>
                <w:rFonts w:ascii="Arial" w:hAnsi="Arial" w:cs="Arial"/>
              </w:rPr>
              <w:t>.</w:t>
            </w:r>
          </w:p>
        </w:tc>
        <w:tc>
          <w:tcPr>
            <w:tcW w:w="1370" w:type="pct"/>
          </w:tcPr>
          <w:p w:rsidR="00B02DC5" w:rsidRPr="00B02DC5" w:rsidRDefault="00B02DC5" w:rsidP="00933894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B02DC5">
              <w:rPr>
                <w:rFonts w:ascii="Arial" w:hAnsi="Arial" w:cs="Arial"/>
              </w:rPr>
              <w:t>Start by acknowledging the colleague’s perspective and expertise.</w:t>
            </w:r>
          </w:p>
          <w:p w:rsidR="00B02DC5" w:rsidRPr="00B02DC5" w:rsidRDefault="00B02DC5" w:rsidP="00933894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B02DC5">
              <w:rPr>
                <w:rFonts w:ascii="Arial" w:hAnsi="Arial" w:cs="Arial"/>
              </w:rPr>
              <w:t>Present your argument with clear reasons and evidence, avoiding confrontational language.</w:t>
            </w:r>
          </w:p>
          <w:p w:rsidR="00B02DC5" w:rsidRPr="00B02DC5" w:rsidRDefault="00B02DC5" w:rsidP="00933894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B02DC5">
              <w:rPr>
                <w:rFonts w:ascii="Arial" w:hAnsi="Arial" w:cs="Arial"/>
              </w:rPr>
              <w:t>Be open to feedback and discuss potential compromises or alternative solutions.</w:t>
            </w:r>
          </w:p>
          <w:p w:rsidR="0080036D" w:rsidRPr="004169D4" w:rsidRDefault="00B02DC5" w:rsidP="004169D4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B02DC5">
              <w:rPr>
                <w:rFonts w:ascii="Arial" w:hAnsi="Arial" w:cs="Arial"/>
              </w:rPr>
              <w:t>Maintain a collaborative tone, emphasizing the common goal of ensuring a safe and effective installation.</w:t>
            </w:r>
          </w:p>
        </w:tc>
        <w:tc>
          <w:tcPr>
            <w:tcW w:w="1091" w:type="pct"/>
            <w:vAlign w:val="center"/>
          </w:tcPr>
          <w:p w:rsidR="0080036D" w:rsidRPr="000548DD" w:rsidRDefault="00933894" w:rsidP="00A5025F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323DD0">
              <w:rPr>
                <w:rFonts w:ascii="Arial" w:hAnsi="Arial" w:cs="Arial"/>
              </w:rPr>
              <w:t>Reflect on the effectiveness of the communication, how disagreements were managed, and the level of professionalism maintained.</w:t>
            </w:r>
          </w:p>
        </w:tc>
      </w:tr>
      <w:tr w:rsidR="00A5025F" w:rsidRPr="00360A31" w:rsidTr="009C586E">
        <w:trPr>
          <w:trHeight w:val="1032"/>
          <w:jc w:val="center"/>
        </w:trPr>
        <w:tc>
          <w:tcPr>
            <w:tcW w:w="457" w:type="pct"/>
            <w:vAlign w:val="center"/>
          </w:tcPr>
          <w:p w:rsidR="004169D4" w:rsidRPr="00323DD0" w:rsidRDefault="004169D4" w:rsidP="004169D4">
            <w:pPr>
              <w:rPr>
                <w:rFonts w:ascii="Arial" w:hAnsi="Arial" w:cs="Arial"/>
                <w:b/>
                <w:bCs/>
              </w:rPr>
            </w:pPr>
            <w:r w:rsidRPr="00323DD0">
              <w:rPr>
                <w:rFonts w:ascii="Arial" w:hAnsi="Arial" w:cs="Arial"/>
                <w:b/>
                <w:bCs/>
              </w:rPr>
              <w:t>Scenario 3: Addressing a Team Meeting</w:t>
            </w:r>
          </w:p>
          <w:p w:rsidR="0080036D" w:rsidRPr="00323DD0" w:rsidRDefault="0080036D" w:rsidP="004169D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8" w:type="pct"/>
            <w:vAlign w:val="center"/>
          </w:tcPr>
          <w:p w:rsidR="0080036D" w:rsidRPr="00B6776C" w:rsidRDefault="004169D4" w:rsidP="004169D4">
            <w:pPr>
              <w:rPr>
                <w:rFonts w:ascii="Arial" w:hAnsi="Arial" w:cs="Arial"/>
              </w:rPr>
            </w:pPr>
            <w:r w:rsidRPr="00323DD0">
              <w:rPr>
                <w:rFonts w:ascii="Arial" w:hAnsi="Arial" w:cs="Arial"/>
              </w:rPr>
              <w:t>Develop clear and effective communication skills in a group setting.</w:t>
            </w:r>
          </w:p>
        </w:tc>
        <w:tc>
          <w:tcPr>
            <w:tcW w:w="559" w:type="pct"/>
            <w:vAlign w:val="center"/>
          </w:tcPr>
          <w:p w:rsidR="0080036D" w:rsidRPr="00086096" w:rsidRDefault="004169D4" w:rsidP="004169D4">
            <w:pPr>
              <w:rPr>
                <w:rFonts w:ascii="Arial" w:hAnsi="Arial" w:cs="Arial"/>
              </w:rPr>
            </w:pPr>
            <w:r w:rsidRPr="004169D4">
              <w:rPr>
                <w:rFonts w:ascii="Arial" w:hAnsi="Arial" w:cs="Arial"/>
              </w:rPr>
              <w:t>The lead technician is holding a team meeting to discuss upcoming projects and address safety protocols.</w:t>
            </w:r>
          </w:p>
        </w:tc>
        <w:tc>
          <w:tcPr>
            <w:tcW w:w="965" w:type="pct"/>
          </w:tcPr>
          <w:p w:rsidR="004169D4" w:rsidRPr="00323DD0" w:rsidRDefault="004169D4" w:rsidP="004169D4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4169D4">
              <w:rPr>
                <w:rFonts w:ascii="Arial" w:hAnsi="Arial" w:cs="Arial"/>
                <w:b/>
                <w:bCs/>
              </w:rPr>
              <w:t xml:space="preserve">Learner 1 (Lead </w:t>
            </w:r>
            <w:r w:rsidR="003507E9">
              <w:rPr>
                <w:rFonts w:ascii="Arial" w:hAnsi="Arial" w:cs="Arial"/>
                <w:b/>
                <w:bCs/>
              </w:rPr>
              <w:t>t</w:t>
            </w:r>
            <w:r w:rsidRPr="004169D4">
              <w:rPr>
                <w:rFonts w:ascii="Arial" w:hAnsi="Arial" w:cs="Arial"/>
                <w:b/>
                <w:bCs/>
              </w:rPr>
              <w:t>echnician):</w:t>
            </w:r>
            <w:r w:rsidRPr="00323DD0">
              <w:rPr>
                <w:rFonts w:ascii="Arial" w:hAnsi="Arial" w:cs="Arial"/>
              </w:rPr>
              <w:t xml:space="preserve"> You need to lead the meeting, ensuring that everyone understands the project goals and safety procedures.</w:t>
            </w:r>
          </w:p>
          <w:p w:rsidR="0080036D" w:rsidRPr="00A5025F" w:rsidRDefault="004169D4" w:rsidP="00A5025F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323DD0">
              <w:rPr>
                <w:rFonts w:ascii="Arial" w:hAnsi="Arial" w:cs="Arial"/>
                <w:b/>
                <w:bCs/>
              </w:rPr>
              <w:t xml:space="preserve">Learners 2-4 (Team </w:t>
            </w:r>
            <w:r w:rsidR="003507E9">
              <w:rPr>
                <w:rFonts w:ascii="Arial" w:hAnsi="Arial" w:cs="Arial"/>
                <w:b/>
                <w:bCs/>
              </w:rPr>
              <w:t>m</w:t>
            </w:r>
            <w:r w:rsidRPr="00323DD0">
              <w:rPr>
                <w:rFonts w:ascii="Arial" w:hAnsi="Arial" w:cs="Arial"/>
                <w:b/>
                <w:bCs/>
              </w:rPr>
              <w:t>embers):</w:t>
            </w:r>
            <w:r w:rsidRPr="00323DD0">
              <w:rPr>
                <w:rFonts w:ascii="Arial" w:hAnsi="Arial" w:cs="Arial"/>
              </w:rPr>
              <w:t xml:space="preserve"> You represent different team members who may have questions or concerns about the project or protocols.</w:t>
            </w:r>
          </w:p>
        </w:tc>
        <w:tc>
          <w:tcPr>
            <w:tcW w:w="1370" w:type="pct"/>
          </w:tcPr>
          <w:p w:rsidR="004169D4" w:rsidRPr="00323DD0" w:rsidRDefault="004169D4" w:rsidP="004169D4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323DD0">
              <w:rPr>
                <w:rFonts w:ascii="Arial" w:hAnsi="Arial" w:cs="Arial"/>
              </w:rPr>
              <w:t>Start the meeting by outlining the agenda and objectives.</w:t>
            </w:r>
          </w:p>
          <w:p w:rsidR="004169D4" w:rsidRPr="00323DD0" w:rsidRDefault="004169D4" w:rsidP="004169D4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323DD0">
              <w:rPr>
                <w:rFonts w:ascii="Arial" w:hAnsi="Arial" w:cs="Arial"/>
              </w:rPr>
              <w:t>Clearly communicate project timelines, roles, and responsibilities.</w:t>
            </w:r>
          </w:p>
          <w:p w:rsidR="004169D4" w:rsidRPr="00323DD0" w:rsidRDefault="004169D4" w:rsidP="004169D4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323DD0">
              <w:rPr>
                <w:rFonts w:ascii="Arial" w:hAnsi="Arial" w:cs="Arial"/>
              </w:rPr>
              <w:t>Emphasize the importance of safety protocols and encourage team members to voice any concerns.</w:t>
            </w:r>
          </w:p>
          <w:p w:rsidR="004169D4" w:rsidRPr="00323DD0" w:rsidRDefault="004169D4" w:rsidP="004169D4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323DD0">
              <w:rPr>
                <w:rFonts w:ascii="Arial" w:hAnsi="Arial" w:cs="Arial"/>
              </w:rPr>
              <w:t>Address any questions or feedback from the team with clarity and professionalism.</w:t>
            </w:r>
          </w:p>
          <w:p w:rsidR="0080036D" w:rsidRPr="00A5025F" w:rsidRDefault="004169D4" w:rsidP="00A5025F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323DD0">
              <w:rPr>
                <w:rFonts w:ascii="Arial" w:hAnsi="Arial" w:cs="Arial"/>
              </w:rPr>
              <w:t>Summarize key points and next steps before closing the meeting.</w:t>
            </w:r>
          </w:p>
        </w:tc>
        <w:tc>
          <w:tcPr>
            <w:tcW w:w="1091" w:type="pct"/>
            <w:vAlign w:val="center"/>
          </w:tcPr>
          <w:p w:rsidR="0080036D" w:rsidRPr="000548DD" w:rsidRDefault="00A5025F" w:rsidP="00A5025F">
            <w:pPr>
              <w:pStyle w:val="ListParagraph"/>
              <w:numPr>
                <w:ilvl w:val="0"/>
                <w:numId w:val="18"/>
              </w:numPr>
              <w:snapToGrid w:val="0"/>
              <w:spacing w:after="120"/>
              <w:ind w:left="357" w:hanging="357"/>
              <w:contextualSpacing w:val="0"/>
              <w:rPr>
                <w:rFonts w:ascii="Arial" w:hAnsi="Arial" w:cs="Arial"/>
              </w:rPr>
            </w:pPr>
            <w:r w:rsidRPr="00323DD0">
              <w:rPr>
                <w:rFonts w:ascii="Arial" w:hAnsi="Arial" w:cs="Arial"/>
              </w:rPr>
              <w:t>Discuss the effectiveness of the meeting, how well the lead technician communicated with the team, and the clarity of the information provided.</w:t>
            </w:r>
          </w:p>
        </w:tc>
      </w:tr>
    </w:tbl>
    <w:p w:rsidR="00940239" w:rsidRPr="00323DD0" w:rsidRDefault="00940239">
      <w:pPr>
        <w:rPr>
          <w:rFonts w:ascii="Arial" w:hAnsi="Arial" w:cs="Arial"/>
        </w:rPr>
      </w:pPr>
    </w:p>
    <w:sectPr w:rsidR="00940239" w:rsidRPr="00323DD0" w:rsidSect="008003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F094D" w:rsidRDefault="006F094D" w:rsidP="00323DD0">
      <w:pPr>
        <w:spacing w:after="0" w:line="240" w:lineRule="auto"/>
      </w:pPr>
      <w:r>
        <w:separator/>
      </w:r>
    </w:p>
  </w:endnote>
  <w:endnote w:type="continuationSeparator" w:id="0">
    <w:p w:rsidR="006F094D" w:rsidRDefault="006F094D" w:rsidP="00323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18695448"/>
      <w:docPartObj>
        <w:docPartGallery w:val="Page Numbers (Bottom of Page)"/>
        <w:docPartUnique/>
      </w:docPartObj>
    </w:sdtPr>
    <w:sdtContent>
      <w:p w:rsidR="00323DD0" w:rsidRDefault="00323DD0" w:rsidP="005054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323DD0" w:rsidRDefault="00323DD0" w:rsidP="00323DD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4299655"/>
      <w:docPartObj>
        <w:docPartGallery w:val="Page Numbers (Bottom of Page)"/>
        <w:docPartUnique/>
      </w:docPartObj>
    </w:sdtPr>
    <w:sdtContent>
      <w:p w:rsidR="00323DD0" w:rsidRDefault="00323DD0" w:rsidP="005054D0">
        <w:pPr>
          <w:pStyle w:val="Footer"/>
          <w:framePr w:wrap="none" w:vAnchor="text" w:hAnchor="margin" w:xAlign="right" w:y="1"/>
          <w:rPr>
            <w:rStyle w:val="PageNumber"/>
          </w:rPr>
        </w:pPr>
        <w:r w:rsidRPr="00323DD0"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323DD0"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</w:instrText>
        </w:r>
        <w:r w:rsidRPr="00323DD0"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323DD0">
          <w:rPr>
            <w:rStyle w:val="PageNumber"/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323DD0">
          <w:rPr>
            <w:rStyle w:val="PageNumber"/>
            <w:rFonts w:ascii="Arial" w:hAnsi="Arial" w:cs="Arial"/>
            <w:b/>
            <w:bCs/>
            <w:color w:val="C00000"/>
            <w:sz w:val="18"/>
            <w:szCs w:val="18"/>
          </w:rPr>
          <w:fldChar w:fldCharType="end"/>
        </w:r>
      </w:p>
    </w:sdtContent>
  </w:sdt>
  <w:p w:rsidR="00323DD0" w:rsidRDefault="00323DD0" w:rsidP="00323DD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755795970"/>
      <w:docPartObj>
        <w:docPartGallery w:val="Page Numbers (Bottom of Page)"/>
        <w:docPartUnique/>
      </w:docPartObj>
    </w:sdtPr>
    <w:sdtEndPr>
      <w:rPr>
        <w:rStyle w:val="DefaultParagraphFont"/>
        <w:rFonts w:ascii="Avenir Book" w:hAnsi="Avenir Book"/>
        <w:b/>
        <w:noProof/>
        <w:color w:val="C00000"/>
        <w:sz w:val="18"/>
        <w:szCs w:val="18"/>
      </w:rPr>
    </w:sdtEndPr>
    <w:sdtContent>
      <w:p w:rsidR="0080036D" w:rsidRPr="0070009F" w:rsidRDefault="0080036D" w:rsidP="0080036D">
        <w:pPr>
          <w:pStyle w:val="Footer"/>
          <w:framePr w:w="301" w:h="385" w:hRule="exact" w:wrap="none" w:vAnchor="text" w:hAnchor="page" w:x="15351" w:y="153"/>
          <w:rPr>
            <w:rFonts w:ascii="Avenir Book" w:hAnsi="Avenir Book"/>
            <w:b/>
            <w:noProof/>
            <w:color w:val="C00000"/>
            <w:sz w:val="18"/>
            <w:szCs w:val="18"/>
          </w:rPr>
        </w:pP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begin"/>
        </w: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instrText xml:space="preserve"> PAGE </w:instrText>
        </w: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venir Book" w:hAnsi="Avenir Book"/>
            <w:b/>
            <w:noProof/>
            <w:color w:val="C00000"/>
            <w:sz w:val="18"/>
            <w:szCs w:val="18"/>
          </w:rPr>
          <w:t>1</w:t>
        </w:r>
        <w:r w:rsidRPr="0070009F">
          <w:rPr>
            <w:rFonts w:ascii="Avenir Book" w:hAnsi="Avenir Book"/>
            <w:b/>
            <w:noProof/>
            <w:color w:val="C00000"/>
            <w:sz w:val="18"/>
            <w:szCs w:val="18"/>
          </w:rPr>
          <w:fldChar w:fldCharType="end"/>
        </w:r>
      </w:p>
    </w:sdtContent>
  </w:sdt>
  <w:p w:rsidR="00323DD0" w:rsidRDefault="00323DD0" w:rsidP="00323DD0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p w:rsidR="00323DD0" w:rsidRPr="00E243B3" w:rsidRDefault="00323DD0" w:rsidP="00323DD0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</w:t>
    </w:r>
    <w:proofErr w:type="spellStart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>Internationale</w:t>
    </w:r>
    <w:proofErr w:type="spellEnd"/>
    <w:r w:rsidRPr="00BA0B15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Zusammenarbeit (GIZ) GmbH under the project Promotion of Solar Technologies for Economic Development (POSTED). Developed by Integration Umwelt &amp; Energie GmbH, Germany.</w:t>
    </w:r>
  </w:p>
  <w:p w:rsidR="00323DD0" w:rsidRDefault="00323D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F094D" w:rsidRDefault="006F094D" w:rsidP="00323DD0">
      <w:pPr>
        <w:spacing w:after="0" w:line="240" w:lineRule="auto"/>
      </w:pPr>
      <w:r>
        <w:separator/>
      </w:r>
    </w:p>
  </w:footnote>
  <w:footnote w:type="continuationSeparator" w:id="0">
    <w:p w:rsidR="006F094D" w:rsidRDefault="006F094D" w:rsidP="00323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27D90" w:rsidRDefault="00227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23DD0" w:rsidRDefault="00323DD0" w:rsidP="00323DD0">
    <w:pPr>
      <w:adjustRightInd w:val="0"/>
      <w:spacing w:after="0"/>
      <w:jc w:val="right"/>
      <w:rPr>
        <w:rFonts w:ascii="Arial" w:hAnsi="Arial" w:cs="Arial"/>
        <w:b/>
        <w:bCs/>
      </w:rPr>
    </w:pPr>
    <w:r w:rsidRPr="00E243B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Module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8</w:t>
    </w:r>
    <w:r w:rsidRPr="00E243B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: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 Professional development</w:t>
    </w:r>
    <w:r w:rsidRPr="002C4EA5">
      <w:rPr>
        <w:rFonts w:ascii="Arial" w:hAnsi="Arial" w:cs="Arial"/>
        <w:b/>
        <w:bCs/>
      </w:rPr>
      <w:t xml:space="preserve"> </w:t>
    </w:r>
  </w:p>
  <w:p w:rsidR="00323DD0" w:rsidRPr="002C4EA5" w:rsidRDefault="00227D90" w:rsidP="00323DD0">
    <w:pPr>
      <w:adjustRightInd w:val="0"/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Role playing s</w:t>
    </w:r>
    <w:r w:rsidR="00323DD0" w:rsidRPr="00323DD0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cenario exercise for effective </w:t>
    </w:r>
    <w:r w:rsidR="00323DD0" w:rsidRPr="00323DD0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communicati</w:t>
    </w:r>
    <w:r w:rsidR="00323DD0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on</w:t>
    </w:r>
  </w:p>
  <w:p w:rsidR="00323DD0" w:rsidRDefault="00323D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27D90" w:rsidRDefault="00227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4F1"/>
    <w:multiLevelType w:val="hybridMultilevel"/>
    <w:tmpl w:val="E90E6D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027722"/>
    <w:multiLevelType w:val="multilevel"/>
    <w:tmpl w:val="875EA5BC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491ED1"/>
    <w:multiLevelType w:val="multilevel"/>
    <w:tmpl w:val="E77E5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FC1920"/>
    <w:multiLevelType w:val="multilevel"/>
    <w:tmpl w:val="0A1AE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ED40EC"/>
    <w:multiLevelType w:val="hybridMultilevel"/>
    <w:tmpl w:val="DA1A95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41015"/>
    <w:multiLevelType w:val="hybridMultilevel"/>
    <w:tmpl w:val="343C6DF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06A89"/>
    <w:multiLevelType w:val="hybridMultilevel"/>
    <w:tmpl w:val="163A158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4231B4"/>
    <w:multiLevelType w:val="multilevel"/>
    <w:tmpl w:val="AEC8A046"/>
    <w:lvl w:ilvl="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B840DE"/>
    <w:multiLevelType w:val="hybridMultilevel"/>
    <w:tmpl w:val="6ECAD7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C6899"/>
    <w:multiLevelType w:val="multilevel"/>
    <w:tmpl w:val="6A8291FA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E61C9C"/>
    <w:multiLevelType w:val="hybridMultilevel"/>
    <w:tmpl w:val="C41A96B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47B5B"/>
    <w:multiLevelType w:val="hybridMultilevel"/>
    <w:tmpl w:val="3F6098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10495"/>
    <w:multiLevelType w:val="hybridMultilevel"/>
    <w:tmpl w:val="FCC6BFD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75404A"/>
    <w:multiLevelType w:val="multilevel"/>
    <w:tmpl w:val="0A8C1D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6A22E91"/>
    <w:multiLevelType w:val="multilevel"/>
    <w:tmpl w:val="4E8E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4F482D"/>
    <w:multiLevelType w:val="hybridMultilevel"/>
    <w:tmpl w:val="695EA0B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552B7"/>
    <w:multiLevelType w:val="multilevel"/>
    <w:tmpl w:val="00F64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FB75F5"/>
    <w:multiLevelType w:val="multilevel"/>
    <w:tmpl w:val="00AC3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5830196">
    <w:abstractNumId w:val="13"/>
  </w:num>
  <w:num w:numId="2" w16cid:durableId="707145566">
    <w:abstractNumId w:val="2"/>
  </w:num>
  <w:num w:numId="3" w16cid:durableId="1454446940">
    <w:abstractNumId w:val="16"/>
  </w:num>
  <w:num w:numId="4" w16cid:durableId="216554835">
    <w:abstractNumId w:val="17"/>
  </w:num>
  <w:num w:numId="5" w16cid:durableId="1964381679">
    <w:abstractNumId w:val="14"/>
  </w:num>
  <w:num w:numId="6" w16cid:durableId="1579098369">
    <w:abstractNumId w:val="3"/>
  </w:num>
  <w:num w:numId="7" w16cid:durableId="1881744217">
    <w:abstractNumId w:val="4"/>
  </w:num>
  <w:num w:numId="8" w16cid:durableId="2085762829">
    <w:abstractNumId w:val="9"/>
  </w:num>
  <w:num w:numId="9" w16cid:durableId="547228520">
    <w:abstractNumId w:val="12"/>
  </w:num>
  <w:num w:numId="10" w16cid:durableId="1339966530">
    <w:abstractNumId w:val="5"/>
  </w:num>
  <w:num w:numId="11" w16cid:durableId="560603310">
    <w:abstractNumId w:val="10"/>
  </w:num>
  <w:num w:numId="12" w16cid:durableId="89934878">
    <w:abstractNumId w:val="8"/>
  </w:num>
  <w:num w:numId="13" w16cid:durableId="1790590257">
    <w:abstractNumId w:val="0"/>
  </w:num>
  <w:num w:numId="14" w16cid:durableId="837842159">
    <w:abstractNumId w:val="15"/>
  </w:num>
  <w:num w:numId="15" w16cid:durableId="1469975823">
    <w:abstractNumId w:val="6"/>
  </w:num>
  <w:num w:numId="16" w16cid:durableId="585723700">
    <w:abstractNumId w:val="7"/>
  </w:num>
  <w:num w:numId="17" w16cid:durableId="629749380">
    <w:abstractNumId w:val="1"/>
  </w:num>
  <w:num w:numId="18" w16cid:durableId="8919645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B51"/>
    <w:rsid w:val="00071CA0"/>
    <w:rsid w:val="00086096"/>
    <w:rsid w:val="00093309"/>
    <w:rsid w:val="001E567F"/>
    <w:rsid w:val="00227D90"/>
    <w:rsid w:val="002B6529"/>
    <w:rsid w:val="00323DD0"/>
    <w:rsid w:val="003507E9"/>
    <w:rsid w:val="003842C8"/>
    <w:rsid w:val="003E485B"/>
    <w:rsid w:val="00416763"/>
    <w:rsid w:val="004169D4"/>
    <w:rsid w:val="00447950"/>
    <w:rsid w:val="004618AB"/>
    <w:rsid w:val="0049725E"/>
    <w:rsid w:val="004E24EF"/>
    <w:rsid w:val="006F094D"/>
    <w:rsid w:val="006F6DA8"/>
    <w:rsid w:val="0080036D"/>
    <w:rsid w:val="008B06D6"/>
    <w:rsid w:val="00933894"/>
    <w:rsid w:val="00940239"/>
    <w:rsid w:val="009C4B51"/>
    <w:rsid w:val="009C586E"/>
    <w:rsid w:val="009E7017"/>
    <w:rsid w:val="00A5025F"/>
    <w:rsid w:val="00AB6ADC"/>
    <w:rsid w:val="00AB7A77"/>
    <w:rsid w:val="00B02DC5"/>
    <w:rsid w:val="00CD1B9E"/>
    <w:rsid w:val="00DB7311"/>
    <w:rsid w:val="00F51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403DD"/>
  <w15:docId w15:val="{D740DC71-82A2-8546-91A1-C64A1FCE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B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447950"/>
    <w:pPr>
      <w:spacing w:after="0" w:line="240" w:lineRule="auto"/>
    </w:pPr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4479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1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C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3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DD0"/>
  </w:style>
  <w:style w:type="paragraph" w:styleId="Footer">
    <w:name w:val="footer"/>
    <w:basedOn w:val="Normal"/>
    <w:link w:val="FooterChar"/>
    <w:uiPriority w:val="99"/>
    <w:unhideWhenUsed/>
    <w:rsid w:val="00323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DD0"/>
  </w:style>
  <w:style w:type="character" w:styleId="PageNumber">
    <w:name w:val="page number"/>
    <w:basedOn w:val="DefaultParagraphFont"/>
    <w:uiPriority w:val="99"/>
    <w:semiHidden/>
    <w:unhideWhenUsed/>
    <w:rsid w:val="00323DD0"/>
  </w:style>
  <w:style w:type="table" w:styleId="TableGrid">
    <w:name w:val="Table Grid"/>
    <w:basedOn w:val="TableNormal"/>
    <w:uiPriority w:val="39"/>
    <w:rsid w:val="0080036D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800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Chuman Shrestha</dc:creator>
  <cp:keywords/>
  <dc:description/>
  <cp:lastModifiedBy>Sadiksha Neupane</cp:lastModifiedBy>
  <cp:revision>18</cp:revision>
  <dcterms:created xsi:type="dcterms:W3CDTF">2024-10-18T04:49:00Z</dcterms:created>
  <dcterms:modified xsi:type="dcterms:W3CDTF">2024-10-18T05:13:00Z</dcterms:modified>
</cp:coreProperties>
</file>